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4251B" w14:textId="77777777" w:rsidR="00D4020F" w:rsidRDefault="00D4020F" w:rsidP="00D4020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Список питань для підготовки до поточного оцінювання теоретичних знань</w:t>
      </w:r>
    </w:p>
    <w:p w14:paraId="700A4A27" w14:textId="77777777" w:rsidR="00D4020F" w:rsidRDefault="00D4020F" w:rsidP="00D4020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14:paraId="049F95EB" w14:textId="77777777" w:rsidR="00D4020F" w:rsidRDefault="00D4020F" w:rsidP="00D4020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14:paraId="00000001" w14:textId="55CBC05D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Поняття літературної мови, її основні ознаки.</w:t>
      </w:r>
    </w:p>
    <w:p w14:paraId="00000002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 xml:space="preserve">Поняття </w:t>
      </w:r>
      <w:proofErr w:type="spellStart"/>
      <w:r w:rsidRPr="00D4020F">
        <w:rPr>
          <w:rFonts w:ascii="Times New Roman" w:hAnsi="Times New Roman" w:cs="Times New Roman"/>
          <w:color w:val="000000"/>
          <w:sz w:val="28"/>
          <w:szCs w:val="28"/>
        </w:rPr>
        <w:t>мовної</w:t>
      </w:r>
      <w:proofErr w:type="spellEnd"/>
      <w:r w:rsidRPr="00D4020F">
        <w:rPr>
          <w:rFonts w:ascii="Times New Roman" w:hAnsi="Times New Roman" w:cs="Times New Roman"/>
          <w:color w:val="000000"/>
          <w:sz w:val="28"/>
          <w:szCs w:val="28"/>
        </w:rPr>
        <w:t xml:space="preserve"> норми. Норма літературної мови.</w:t>
      </w:r>
    </w:p>
    <w:p w14:paraId="00000003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Види норм літературної мови.</w:t>
      </w:r>
    </w:p>
    <w:p w14:paraId="00000004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Функції мови в суспільному житті.</w:t>
      </w:r>
    </w:p>
    <w:p w14:paraId="00000005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Основні гіпотези походження української мови.</w:t>
      </w:r>
    </w:p>
    <w:p w14:paraId="00000006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Місце української серед інших мов світу.</w:t>
      </w:r>
    </w:p>
    <w:p w14:paraId="00000007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Лексикографія як наука. Розвиток лексикографії. Типи словників.</w:t>
      </w:r>
    </w:p>
    <w:p w14:paraId="00000008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Словники у професійному мовленні.</w:t>
      </w:r>
    </w:p>
    <w:p w14:paraId="00000009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 xml:space="preserve">Склад лексики української мови з погляду вживання. </w:t>
      </w:r>
    </w:p>
    <w:p w14:paraId="0000000A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Основні ознаки одиниць спеціальної лексики.</w:t>
      </w:r>
    </w:p>
    <w:p w14:paraId="0000000B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Склад, характеристика груп спеціальної лексики.</w:t>
      </w:r>
    </w:p>
    <w:p w14:paraId="0000000C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Територіальні й соціальні діалекти.</w:t>
      </w:r>
      <w:bookmarkStart w:id="0" w:name="_GoBack"/>
      <w:bookmarkEnd w:id="0"/>
    </w:p>
    <w:p w14:paraId="0000000D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Арґо, жарґон, сленґ.</w:t>
      </w:r>
    </w:p>
    <w:p w14:paraId="0000000E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Оніми, номенклатурні назви.</w:t>
      </w:r>
    </w:p>
    <w:p w14:paraId="0000000F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 xml:space="preserve">Термін. Основні ознаки </w:t>
      </w:r>
      <w:proofErr w:type="spellStart"/>
      <w:r w:rsidRPr="00D4020F">
        <w:rPr>
          <w:rFonts w:ascii="Times New Roman" w:hAnsi="Times New Roman" w:cs="Times New Roman"/>
          <w:color w:val="000000"/>
          <w:sz w:val="28"/>
          <w:szCs w:val="28"/>
        </w:rPr>
        <w:t>терміна</w:t>
      </w:r>
      <w:proofErr w:type="spellEnd"/>
      <w:r w:rsidRPr="00D4020F">
        <w:rPr>
          <w:rFonts w:ascii="Times New Roman" w:hAnsi="Times New Roman" w:cs="Times New Roman"/>
          <w:color w:val="000000"/>
          <w:sz w:val="28"/>
          <w:szCs w:val="28"/>
        </w:rPr>
        <w:t xml:space="preserve"> як лексичної одиниці.</w:t>
      </w:r>
    </w:p>
    <w:p w14:paraId="00000010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Суржик.</w:t>
      </w:r>
    </w:p>
    <w:p w14:paraId="00000011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 xml:space="preserve">Стиль і жанр. </w:t>
      </w:r>
    </w:p>
    <w:p w14:paraId="00000012" w14:textId="77777777" w:rsidR="00955A41" w:rsidRPr="00D4020F" w:rsidRDefault="005F5B14" w:rsidP="00D4020F">
      <w:pPr>
        <w:pStyle w:val="a5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8"/>
          <w:szCs w:val="28"/>
        </w:rPr>
      </w:pPr>
      <w:r w:rsidRPr="00D4020F">
        <w:rPr>
          <w:rFonts w:ascii="Times New Roman" w:hAnsi="Times New Roman" w:cs="Times New Roman"/>
          <w:color w:val="000000"/>
          <w:sz w:val="28"/>
          <w:szCs w:val="28"/>
        </w:rPr>
        <w:t>Функційні стилі сучасної української літературної мови/мовлення (характеристика).</w:t>
      </w:r>
    </w:p>
    <w:p w14:paraId="00000013" w14:textId="77777777" w:rsidR="00955A41" w:rsidRPr="00D4020F" w:rsidRDefault="00955A41" w:rsidP="00D4020F">
      <w:pPr>
        <w:rPr>
          <w:rFonts w:ascii="Times New Roman" w:hAnsi="Times New Roman" w:cs="Times New Roman"/>
          <w:sz w:val="28"/>
          <w:szCs w:val="28"/>
        </w:rPr>
      </w:pPr>
    </w:p>
    <w:p w14:paraId="00000014" w14:textId="77777777" w:rsidR="00955A41" w:rsidRDefault="00955A41"/>
    <w:p w14:paraId="00000015" w14:textId="77777777" w:rsidR="00955A41" w:rsidRDefault="00955A41"/>
    <w:sectPr w:rsidR="00955A4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A02A64"/>
    <w:multiLevelType w:val="hybridMultilevel"/>
    <w:tmpl w:val="94A06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02D42"/>
    <w:multiLevelType w:val="multilevel"/>
    <w:tmpl w:val="DEB42E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6332E"/>
    <w:multiLevelType w:val="hybridMultilevel"/>
    <w:tmpl w:val="3926B3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41"/>
    <w:rsid w:val="005F5B14"/>
    <w:rsid w:val="00955A41"/>
    <w:rsid w:val="00D4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ADA9"/>
  <w15:docId w15:val="{C9F753D1-CC1F-438B-91E7-1D2972FA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D40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Maryna Kurushyna</dc:creator>
  <cp:lastModifiedBy>Maryna Kurushyna</cp:lastModifiedBy>
  <cp:revision>2</cp:revision>
  <dcterms:created xsi:type="dcterms:W3CDTF">2023-12-15T19:22:00Z</dcterms:created>
  <dcterms:modified xsi:type="dcterms:W3CDTF">2023-12-15T19:22:00Z</dcterms:modified>
</cp:coreProperties>
</file>